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Todos los detalles de la primera edición de Mercadito Grupo Herdez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Un fin de semana en la CDMX con talleres, cursos, gastronomía y mucho sabor.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rtl w:val="0"/>
        </w:rPr>
        <w:t xml:space="preserve">6 de mayo</w:t>
      </w:r>
      <w:r w:rsidDel="00000000" w:rsidR="00000000" w:rsidRPr="00000000">
        <w:rPr>
          <w:b w:val="1"/>
          <w:rtl w:val="0"/>
        </w:rPr>
        <w:t xml:space="preserve"> de 2019.</w:t>
      </w:r>
      <w:r w:rsidDel="00000000" w:rsidR="00000000" w:rsidRPr="00000000">
        <w:rPr>
          <w:rtl w:val="0"/>
        </w:rPr>
        <w:t xml:space="preserve">- Los próximos 18 y 19 de mayo se llevará a cabo la primera edición del Mercadito Grupo Herdez en la explanada del Parque México de la CDMX, un evento que reunirá a todas las marcas que conforman el grupo y en el que se impartirán cursos de cocina, talleres para crear tu propio huerto, catas especiales, así como la presentación de la Lotería de frutas, verduras y algunas especias, creada por Fundación Herdez, enfocada en catalogar y presentar algunos de los ingredientes, entre frutos, verduras y especias, principalmente de origen mexicano.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actividades de ambos días comenzarán a las 10:00 horas y finalizarán 17:00 horas, y la entrada será gratuita pero con cupo limitado.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más información, sigue nuestras redes sociales: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#MiMercadito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u w:val="none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#GrupoHerdez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Acerca de Fundación Herdez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Fundación Herdez, A.C. es una asociación filantrópica sin fines de lucro que fue creada para brindar un servicio a la sociedad civil de nuestro país. Fue fundada en la Ciudad de México en 1988 por don Enrique Hernández-Pons. La sede se encuentra en el Centro Histórico y su campo de acción abarca toda la República Mexicana. Sus objetivos responden a una visión institucional cuya misión y estrategias están orientadas a la realización de proyectos sociales, educativos, culturales, científicos y tecnológicos en el campo alimentario.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CONTACTO DE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PRENSA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Cristina Peña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cristina.p@another.co</w:t>
        <w:br w:type="textWrapping"/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43175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768" l="0" r="0" t="22448"/>
                  <a:stretch>
                    <a:fillRect/>
                  </a:stretch>
                </pic:blipFill>
                <pic:spPr>
                  <a:xfrm>
                    <a:off x="0" y="0"/>
                    <a:ext cx="254317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facebook.com/Fundaci%C3%B3n-Herdez-AC-187297011323266/" TargetMode="External"/><Relationship Id="rId7" Type="http://schemas.openxmlformats.org/officeDocument/2006/relationships/hyperlink" Target="https://www.youtube.com/channel/UCDWei_PNViQ4M0BopdMGUHA" TargetMode="External"/><Relationship Id="rId8" Type="http://schemas.openxmlformats.org/officeDocument/2006/relationships/hyperlink" Target="https://twitter.com/GrupoHerdez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